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50" w:rsidRDefault="0014765C" w:rsidP="00A83D6C">
      <w:pPr>
        <w:jc w:val="center"/>
        <w:rPr>
          <w:b/>
        </w:rPr>
      </w:pPr>
      <w:r w:rsidRPr="009329D9">
        <w:rPr>
          <w:b/>
          <w:sz w:val="28"/>
          <w:szCs w:val="28"/>
          <w:u w:val="single"/>
        </w:rPr>
        <w:t>ZAPYTANIE OFERTOWE</w:t>
      </w:r>
      <w:r w:rsidR="006C62E5">
        <w:rPr>
          <w:b/>
          <w:sz w:val="28"/>
          <w:szCs w:val="28"/>
          <w:u w:val="single"/>
        </w:rPr>
        <w:t xml:space="preserve"> </w:t>
      </w:r>
    </w:p>
    <w:p w:rsidR="0014765C" w:rsidRPr="00AD19F5" w:rsidRDefault="006C62E5" w:rsidP="00A83D6C">
      <w:pPr>
        <w:jc w:val="center"/>
        <w:rPr>
          <w:b/>
          <w:sz w:val="24"/>
          <w:szCs w:val="24"/>
        </w:rPr>
      </w:pPr>
      <w:r w:rsidRPr="00AD19F5">
        <w:rPr>
          <w:b/>
          <w:sz w:val="24"/>
          <w:szCs w:val="24"/>
        </w:rPr>
        <w:t xml:space="preserve">na wykonanie aktualizacji </w:t>
      </w:r>
      <w:r w:rsidR="002124C6"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D19F5">
        <w:rPr>
          <w:b/>
          <w:sz w:val="24"/>
          <w:szCs w:val="24"/>
        </w:rPr>
        <w:t xml:space="preserve">Planu </w:t>
      </w:r>
      <w:r w:rsidR="002124C6">
        <w:rPr>
          <w:b/>
          <w:sz w:val="24"/>
          <w:szCs w:val="24"/>
        </w:rPr>
        <w:t>Działania i R</w:t>
      </w:r>
      <w:r w:rsidR="0014765C" w:rsidRPr="00AD19F5">
        <w:rPr>
          <w:b/>
          <w:sz w:val="24"/>
          <w:szCs w:val="24"/>
        </w:rPr>
        <w:t xml:space="preserve">ozwoju Euroregionu Sprewa-Nysa-Bóbr </w:t>
      </w:r>
      <w:r w:rsidR="002124C6">
        <w:rPr>
          <w:b/>
          <w:sz w:val="24"/>
          <w:szCs w:val="24"/>
        </w:rPr>
        <w:t xml:space="preserve">                                                                           </w:t>
      </w:r>
      <w:r w:rsidR="0014765C" w:rsidRPr="00AD19F5">
        <w:rPr>
          <w:b/>
          <w:sz w:val="24"/>
          <w:szCs w:val="24"/>
        </w:rPr>
        <w:t>na lata 2014-2020</w:t>
      </w:r>
    </w:p>
    <w:p w:rsidR="00A54350" w:rsidRDefault="00A54350" w:rsidP="00A83D6C">
      <w:pPr>
        <w:jc w:val="center"/>
      </w:pPr>
    </w:p>
    <w:p w:rsidR="00A45DB1" w:rsidRPr="00872779" w:rsidRDefault="00A45DB1" w:rsidP="00A45DB1">
      <w:pPr>
        <w:pStyle w:val="Akapitzlist"/>
        <w:numPr>
          <w:ilvl w:val="0"/>
          <w:numId w:val="1"/>
        </w:numPr>
        <w:rPr>
          <w:b/>
        </w:rPr>
      </w:pPr>
      <w:r w:rsidRPr="00872779">
        <w:rPr>
          <w:b/>
        </w:rPr>
        <w:t>Nazwa i adres zamawiającego</w:t>
      </w:r>
    </w:p>
    <w:p w:rsidR="00A45DB1" w:rsidRDefault="00A45DB1" w:rsidP="00A45DB1">
      <w:pPr>
        <w:ind w:left="360"/>
        <w:rPr>
          <w:lang w:eastAsia="pl-PL"/>
        </w:rPr>
      </w:pPr>
      <w:r>
        <w:rPr>
          <w:lang w:eastAsia="pl-PL"/>
        </w:rPr>
        <w:t>Stowarzyszenie Gmin RP Euroregion „Sprewa-Nysa-Bóbr”                                                                                          ul. Piastowska 18                                                                                                                                                           66-620 Gubin                                                                                                                                                                            Tel. 68/455 80 51                                                                                                                                                        Osoba do kontaktu: Izabela Pantkowska</w:t>
      </w:r>
    </w:p>
    <w:p w:rsidR="00A45DB1" w:rsidRPr="00872779" w:rsidRDefault="00872779" w:rsidP="00A45DB1">
      <w:pPr>
        <w:pStyle w:val="Akapitzlist"/>
        <w:numPr>
          <w:ilvl w:val="0"/>
          <w:numId w:val="1"/>
        </w:numPr>
        <w:rPr>
          <w:b/>
          <w:lang w:eastAsia="pl-PL"/>
        </w:rPr>
      </w:pPr>
      <w:r w:rsidRPr="00872779">
        <w:rPr>
          <w:b/>
          <w:lang w:eastAsia="pl-PL"/>
        </w:rPr>
        <w:t>Opis przedmiotu zamówienia</w:t>
      </w:r>
    </w:p>
    <w:p w:rsidR="00EE78D8" w:rsidRDefault="00872779" w:rsidP="00EE78D8">
      <w:pPr>
        <w:jc w:val="both"/>
        <w:rPr>
          <w:lang w:eastAsia="pl-PL"/>
        </w:rPr>
      </w:pPr>
      <w:r>
        <w:rPr>
          <w:lang w:eastAsia="pl-PL"/>
        </w:rPr>
        <w:t xml:space="preserve">Przedmiotem zamówienia jest </w:t>
      </w:r>
      <w:r w:rsidR="009C5463" w:rsidRPr="00AD19F5">
        <w:rPr>
          <w:lang w:eastAsia="pl-PL"/>
        </w:rPr>
        <w:t>wykonanie aktualizacji</w:t>
      </w:r>
      <w:r>
        <w:rPr>
          <w:lang w:eastAsia="pl-PL"/>
        </w:rPr>
        <w:t xml:space="preserve"> </w:t>
      </w:r>
      <w:r w:rsidR="008552D6">
        <w:rPr>
          <w:b/>
        </w:rPr>
        <w:t>Planu działania i r</w:t>
      </w:r>
      <w:r w:rsidRPr="00872779">
        <w:rPr>
          <w:b/>
        </w:rPr>
        <w:t>ozwoju Euroregionu Sprewa-Nysa-Bóbr na lata 2014-2020</w:t>
      </w:r>
      <w:r w:rsidR="00E02D9C" w:rsidRPr="00E02D9C">
        <w:t xml:space="preserve"> jako</w:t>
      </w:r>
      <w:r w:rsidR="006C62E5">
        <w:t xml:space="preserve"> </w:t>
      </w:r>
      <w:r w:rsidR="00E02D9C">
        <w:t>podstawy nowego okresu wsparcia 2021-2027 w ramach Europejskiej Współpracy Terytorialnej</w:t>
      </w:r>
      <w:r w:rsidRPr="00872779">
        <w:t xml:space="preserve">. </w:t>
      </w:r>
    </w:p>
    <w:p w:rsidR="00EE78D8" w:rsidRDefault="008552D6" w:rsidP="00EE78D8">
      <w:pPr>
        <w:jc w:val="both"/>
        <w:rPr>
          <w:lang w:eastAsia="pl-PL"/>
        </w:rPr>
      </w:pPr>
      <w:r>
        <w:rPr>
          <w:lang w:eastAsia="pl-PL"/>
        </w:rPr>
        <w:t>Plan działania i r</w:t>
      </w:r>
      <w:r w:rsidR="00EE78D8">
        <w:rPr>
          <w:lang w:eastAsia="pl-PL"/>
        </w:rPr>
        <w:t>ozwoju Euroregionu „Sprewa-Nysa-Bóbr” jest dokumentem regionalnym                     o charakterze strategicznym wyrażającym wspólną wolę oraz zasadnicze transgraniczne cele polskich                i niemieckich podmiotów działających na obszarze Euroregionu.</w:t>
      </w:r>
    </w:p>
    <w:p w:rsidR="00D859AD" w:rsidRDefault="00D859AD" w:rsidP="00D859AD">
      <w:pPr>
        <w:jc w:val="both"/>
        <w:rPr>
          <w:lang w:eastAsia="pl-PL"/>
        </w:rPr>
      </w:pPr>
      <w:r>
        <w:rPr>
          <w:lang w:eastAsia="pl-PL"/>
        </w:rPr>
        <w:t xml:space="preserve">W </w:t>
      </w:r>
      <w:r w:rsidR="004A5F78">
        <w:rPr>
          <w:lang w:eastAsia="pl-PL"/>
        </w:rPr>
        <w:t>celu realizacji zadania</w:t>
      </w:r>
      <w:r>
        <w:rPr>
          <w:lang w:eastAsia="pl-PL"/>
        </w:rPr>
        <w:t xml:space="preserve"> biuro Euroregionu „Sprewa-Nysa-Bóbr”  odpowiedzialne jest za wyłonienie usługodawcy, który </w:t>
      </w:r>
      <w:r w:rsidR="004A5F78">
        <w:rPr>
          <w:lang w:eastAsia="pl-PL"/>
        </w:rPr>
        <w:t>zaktualizuje dokument</w:t>
      </w:r>
      <w:r>
        <w:rPr>
          <w:lang w:eastAsia="pl-PL"/>
        </w:rPr>
        <w:t xml:space="preserve"> w odniesieniu do polskiej strony euroregionu, zaś niemieckie biuro Euroregionu </w:t>
      </w:r>
      <w:proofErr w:type="spellStart"/>
      <w:r>
        <w:rPr>
          <w:lang w:eastAsia="pl-PL"/>
        </w:rPr>
        <w:t>Spree</w:t>
      </w:r>
      <w:proofErr w:type="spellEnd"/>
      <w:r>
        <w:rPr>
          <w:lang w:eastAsia="pl-PL"/>
        </w:rPr>
        <w:t>-</w:t>
      </w:r>
      <w:proofErr w:type="spellStart"/>
      <w:r>
        <w:rPr>
          <w:lang w:eastAsia="pl-PL"/>
        </w:rPr>
        <w:t>Neisse</w:t>
      </w:r>
      <w:proofErr w:type="spellEnd"/>
      <w:r>
        <w:rPr>
          <w:lang w:eastAsia="pl-PL"/>
        </w:rPr>
        <w:t xml:space="preserve">-Bober odpowiedzialne jest za wyłonienie usługodawcy, który </w:t>
      </w:r>
      <w:r w:rsidR="004A5F78">
        <w:rPr>
          <w:lang w:eastAsia="pl-PL"/>
        </w:rPr>
        <w:t>zaktualizuje dokument</w:t>
      </w:r>
      <w:r>
        <w:rPr>
          <w:lang w:eastAsia="pl-PL"/>
        </w:rPr>
        <w:t xml:space="preserve"> w odniesieniu do </w:t>
      </w:r>
      <w:r w:rsidR="00A54350">
        <w:rPr>
          <w:lang w:eastAsia="pl-PL"/>
        </w:rPr>
        <w:t>strony niemieckiej</w:t>
      </w:r>
      <w:r>
        <w:rPr>
          <w:lang w:eastAsia="pl-PL"/>
        </w:rPr>
        <w:t xml:space="preserve">. W związku z tym od usługodawcy </w:t>
      </w:r>
      <w:r w:rsidR="00064E3A">
        <w:rPr>
          <w:lang w:eastAsia="pl-PL"/>
        </w:rPr>
        <w:t xml:space="preserve">polskiego </w:t>
      </w:r>
      <w:r>
        <w:rPr>
          <w:lang w:eastAsia="pl-PL"/>
        </w:rPr>
        <w:t xml:space="preserve">wymaga się ścisłej i bieżącej współpracy z </w:t>
      </w:r>
      <w:r w:rsidR="00064E3A">
        <w:rPr>
          <w:lang w:eastAsia="pl-PL"/>
        </w:rPr>
        <w:t>usługodawcą</w:t>
      </w:r>
      <w:r w:rsidR="00E02D9C">
        <w:rPr>
          <w:lang w:eastAsia="pl-PL"/>
        </w:rPr>
        <w:t xml:space="preserve"> niemieckim. </w:t>
      </w:r>
    </w:p>
    <w:p w:rsidR="00E02D9C" w:rsidRDefault="00A54350" w:rsidP="00304604">
      <w:pPr>
        <w:jc w:val="both"/>
        <w:rPr>
          <w:lang w:eastAsia="pl-PL"/>
        </w:rPr>
      </w:pPr>
      <w:r>
        <w:rPr>
          <w:lang w:eastAsia="pl-PL"/>
        </w:rPr>
        <w:t>Ponadto o</w:t>
      </w:r>
      <w:r w:rsidR="00E02D9C">
        <w:rPr>
          <w:lang w:eastAsia="pl-PL"/>
        </w:rPr>
        <w:t xml:space="preserve">d wykonawcy oczekuje się </w:t>
      </w:r>
      <w:r w:rsidR="00304604">
        <w:rPr>
          <w:lang w:eastAsia="pl-PL"/>
        </w:rPr>
        <w:t xml:space="preserve">analizy i szczegółowej inwentaryzacji danych, m.in.: statystycznych, potencjałów </w:t>
      </w:r>
      <w:r>
        <w:rPr>
          <w:lang w:eastAsia="pl-PL"/>
        </w:rPr>
        <w:t>rozwojowych oraz</w:t>
      </w:r>
      <w:r w:rsidR="00304604">
        <w:rPr>
          <w:lang w:eastAsia="pl-PL"/>
        </w:rPr>
        <w:t xml:space="preserve"> mocnych i słabych stron.  Koniecznym jest również włączenie nowych zakresów działań wynikających  z aktualnych transgranicznych potrzeb. W tym celu należy przeprowadzić 4 warsztaty i fachowe rozmowy  z transgranicznie działającymi liderami(np. samorządy, instytucje związane z INTERREG, stowarzyszenia, osoby prywatne). </w:t>
      </w:r>
      <w:r w:rsidR="00AE58B8">
        <w:rPr>
          <w:lang w:eastAsia="pl-PL"/>
        </w:rPr>
        <w:t>Koszty związane z ww. warsztatami pokryje zamawiający, zaś wykonawca odpowiedzialny jest za ich merytoryczne przygotowanie i przeprowadzenie.</w:t>
      </w:r>
    </w:p>
    <w:p w:rsidR="00EE78D8" w:rsidRDefault="00EE78D8" w:rsidP="00304604">
      <w:pPr>
        <w:jc w:val="both"/>
        <w:rPr>
          <w:lang w:eastAsia="pl-PL"/>
        </w:rPr>
      </w:pPr>
      <w:r>
        <w:rPr>
          <w:lang w:eastAsia="pl-PL"/>
        </w:rPr>
        <w:t>Zleceniodawca oczekuje wypracowania wniosków dla wspólnej, transgranicznej współpracy oraz zakresów i tematów działań jako podstawy wspólnego rozwoju pogranicza do roku 20</w:t>
      </w:r>
      <w:bookmarkStart w:id="0" w:name="_GoBack"/>
      <w:r w:rsidR="00A54350">
        <w:rPr>
          <w:lang w:eastAsia="pl-PL"/>
        </w:rPr>
        <w:t>3</w:t>
      </w:r>
      <w:bookmarkEnd w:id="0"/>
      <w:r>
        <w:rPr>
          <w:lang w:eastAsia="pl-PL"/>
        </w:rPr>
        <w:t xml:space="preserve">0. „Wizja 2030” ma stanowić praktyczną pomoc w procesach decyzyjnych zapadających w okresie wsparcia 2021-2027. </w:t>
      </w:r>
    </w:p>
    <w:p w:rsidR="00064E3A" w:rsidRDefault="00064E3A" w:rsidP="00304604">
      <w:pPr>
        <w:jc w:val="both"/>
        <w:rPr>
          <w:lang w:eastAsia="pl-PL"/>
        </w:rPr>
      </w:pPr>
      <w:r>
        <w:rPr>
          <w:lang w:eastAsia="pl-PL"/>
        </w:rPr>
        <w:lastRenderedPageBreak/>
        <w:t>Ostateczna wersja dokumentu musi być przedłożona w języku polskim i niemieckim.</w:t>
      </w:r>
    </w:p>
    <w:p w:rsidR="00A83D6C" w:rsidRDefault="00A83D6C" w:rsidP="002254EF">
      <w:pPr>
        <w:jc w:val="both"/>
        <w:rPr>
          <w:i/>
          <w:lang w:eastAsia="pl-PL"/>
        </w:rPr>
      </w:pPr>
      <w:r>
        <w:rPr>
          <w:i/>
          <w:lang w:eastAsia="pl-PL"/>
        </w:rPr>
        <w:t>Plan Działania i Rozwoju Euroregionu „Sprewa-Nysa-Bóbr” na lata 2014-2020</w:t>
      </w:r>
      <w:r w:rsidR="00BD1741">
        <w:rPr>
          <w:i/>
          <w:lang w:eastAsia="pl-PL"/>
        </w:rPr>
        <w:t xml:space="preserve"> </w:t>
      </w:r>
      <w:r w:rsidRPr="00E02D9C">
        <w:rPr>
          <w:i/>
          <w:lang w:eastAsia="pl-PL"/>
        </w:rPr>
        <w:t>dostępn</w:t>
      </w:r>
      <w:r w:rsidR="00E02D9C" w:rsidRPr="00E02D9C">
        <w:rPr>
          <w:i/>
          <w:lang w:eastAsia="pl-PL"/>
        </w:rPr>
        <w:t>y</w:t>
      </w:r>
      <w:r w:rsidRPr="00E02D9C">
        <w:rPr>
          <w:i/>
          <w:lang w:eastAsia="pl-PL"/>
        </w:rPr>
        <w:t xml:space="preserve"> jest </w:t>
      </w:r>
      <w:r w:rsidR="002254EF" w:rsidRPr="00E02D9C">
        <w:rPr>
          <w:i/>
          <w:lang w:eastAsia="pl-PL"/>
        </w:rPr>
        <w:t>w siedzibie zamawiającego.</w:t>
      </w:r>
    </w:p>
    <w:p w:rsidR="006C62E5" w:rsidRPr="00AD19F5" w:rsidRDefault="006C62E5" w:rsidP="002E5A2B">
      <w:pPr>
        <w:pStyle w:val="Akapitzlist"/>
        <w:numPr>
          <w:ilvl w:val="0"/>
          <w:numId w:val="1"/>
        </w:numPr>
        <w:jc w:val="both"/>
        <w:rPr>
          <w:b/>
          <w:lang w:eastAsia="pl-PL"/>
        </w:rPr>
      </w:pPr>
      <w:r w:rsidRPr="00AD19F5">
        <w:rPr>
          <w:b/>
          <w:lang w:eastAsia="pl-PL"/>
        </w:rPr>
        <w:t>Warunki udziału w postępowaniu</w:t>
      </w:r>
    </w:p>
    <w:p w:rsidR="001F3580" w:rsidRPr="00AD19F5" w:rsidRDefault="001F3580" w:rsidP="002E5A2B">
      <w:pPr>
        <w:pStyle w:val="Akapitzlist"/>
        <w:numPr>
          <w:ilvl w:val="0"/>
          <w:numId w:val="4"/>
        </w:numPr>
        <w:jc w:val="both"/>
        <w:rPr>
          <w:lang w:eastAsia="pl-PL"/>
        </w:rPr>
      </w:pPr>
      <w:r w:rsidRPr="00AD19F5">
        <w:rPr>
          <w:lang w:eastAsia="pl-PL"/>
        </w:rPr>
        <w:t>Wiedza i do</w:t>
      </w:r>
      <w:r w:rsidR="008552D6" w:rsidRPr="00AD19F5">
        <w:rPr>
          <w:lang w:eastAsia="pl-PL"/>
        </w:rPr>
        <w:t>świadczenie.</w:t>
      </w:r>
    </w:p>
    <w:p w:rsidR="008552D6" w:rsidRPr="00AD19F5" w:rsidRDefault="008552D6" w:rsidP="002E5A2B">
      <w:pPr>
        <w:pStyle w:val="Akapitzlist"/>
        <w:jc w:val="both"/>
        <w:rPr>
          <w:lang w:eastAsia="pl-PL"/>
        </w:rPr>
      </w:pPr>
      <w:r w:rsidRPr="00AD19F5">
        <w:t>O udzielen</w:t>
      </w:r>
      <w:r w:rsidR="00B31DAA" w:rsidRPr="00AD19F5">
        <w:t>ie zamówienia może ubiegać się w</w:t>
      </w:r>
      <w:r w:rsidRPr="00AD19F5">
        <w:t xml:space="preserve">ykonawca, który w okresie ostatnich </w:t>
      </w:r>
      <w:r w:rsidR="00AD19F5" w:rsidRPr="00AD19F5">
        <w:t>5</w:t>
      </w:r>
      <w:r w:rsidRPr="00AD19F5">
        <w:t xml:space="preserve"> lat przed upływem terminu składania ofert, a jeżeli okres prowadzenia działalności jest krótszy – w tym okresie –</w:t>
      </w:r>
      <w:r w:rsidR="00AD19F5">
        <w:t xml:space="preserve"> </w:t>
      </w:r>
      <w:r w:rsidRPr="00AD19F5">
        <w:t xml:space="preserve">sporządził co najmniej jeden plan, to jest  </w:t>
      </w:r>
      <w:r w:rsidRPr="00AD19F5">
        <w:rPr>
          <w:lang w:eastAsia="pl-PL"/>
        </w:rPr>
        <w:t>dokument o charakterze planistycznym lub strategicznym z zakresu zarządzania rozwojem, opracowany  przez wykonawcę na rzecz jednostki samorządu terytorialnego lub jednostki administracji państwowej.</w:t>
      </w:r>
      <w:r w:rsidRPr="00AD19F5">
        <w:t xml:space="preserve"> </w:t>
      </w:r>
    </w:p>
    <w:p w:rsidR="008552D6" w:rsidRPr="00AD19F5" w:rsidRDefault="008552D6" w:rsidP="002E5A2B">
      <w:pPr>
        <w:pStyle w:val="Akapitzlist"/>
        <w:ind w:left="708"/>
        <w:jc w:val="both"/>
        <w:rPr>
          <w:b/>
        </w:rPr>
      </w:pPr>
      <w:r w:rsidRPr="00AD19F5">
        <w:rPr>
          <w:b/>
        </w:rPr>
        <w:t xml:space="preserve">Wykonawca na potwierdzenie </w:t>
      </w:r>
      <w:r w:rsidR="001F3580" w:rsidRPr="00AD19F5">
        <w:rPr>
          <w:b/>
        </w:rPr>
        <w:t>spełnienia tego warunku</w:t>
      </w:r>
      <w:r w:rsidRPr="00AD19F5">
        <w:rPr>
          <w:b/>
        </w:rPr>
        <w:t xml:space="preserve"> zobowiązany jest do złożenia  wraz z ofertą wypełnionego załącznika nr 1.</w:t>
      </w:r>
    </w:p>
    <w:p w:rsidR="008552D6" w:rsidRPr="00AD19F5" w:rsidRDefault="001F3580" w:rsidP="002E5A2B">
      <w:pPr>
        <w:pStyle w:val="Akapitzlist"/>
        <w:numPr>
          <w:ilvl w:val="0"/>
          <w:numId w:val="4"/>
        </w:numPr>
        <w:jc w:val="both"/>
        <w:rPr>
          <w:lang w:eastAsia="pl-PL"/>
        </w:rPr>
      </w:pPr>
      <w:r w:rsidRPr="00AD19F5">
        <w:rPr>
          <w:lang w:eastAsia="pl-PL"/>
        </w:rPr>
        <w:t>Potencjał techniczny i osoby zdolne do wykonania zamówienia</w:t>
      </w:r>
    </w:p>
    <w:p w:rsidR="001F3580" w:rsidRPr="00AD19F5" w:rsidRDefault="001F3580" w:rsidP="002E5A2B">
      <w:pPr>
        <w:pStyle w:val="Akapitzlist"/>
        <w:jc w:val="both"/>
        <w:rPr>
          <w:lang w:eastAsia="pl-PL"/>
        </w:rPr>
      </w:pPr>
      <w:r w:rsidRPr="00AD19F5">
        <w:rPr>
          <w:lang w:eastAsia="pl-PL"/>
        </w:rPr>
        <w:t>Zamawiający nie określa warunków w tym zakresie</w:t>
      </w:r>
    </w:p>
    <w:p w:rsidR="001F3580" w:rsidRPr="00AD19F5" w:rsidRDefault="001F3580" w:rsidP="002E5A2B">
      <w:pPr>
        <w:pStyle w:val="Akapitzlist"/>
        <w:numPr>
          <w:ilvl w:val="0"/>
          <w:numId w:val="4"/>
        </w:numPr>
        <w:jc w:val="both"/>
        <w:rPr>
          <w:lang w:eastAsia="pl-PL"/>
        </w:rPr>
      </w:pPr>
      <w:r w:rsidRPr="00AD19F5">
        <w:rPr>
          <w:lang w:eastAsia="pl-PL"/>
        </w:rPr>
        <w:t>Sytuacja ekonomiczna i finansowa</w:t>
      </w:r>
    </w:p>
    <w:p w:rsidR="001F3580" w:rsidRPr="00AD19F5" w:rsidRDefault="001F3580" w:rsidP="002E5A2B">
      <w:pPr>
        <w:pStyle w:val="Akapitzlist"/>
        <w:jc w:val="both"/>
        <w:rPr>
          <w:lang w:eastAsia="pl-PL"/>
        </w:rPr>
      </w:pPr>
      <w:r w:rsidRPr="00AD19F5">
        <w:rPr>
          <w:lang w:eastAsia="pl-PL"/>
        </w:rPr>
        <w:t>Zamawiający nie określa warunków w tym zakresie</w:t>
      </w:r>
    </w:p>
    <w:p w:rsidR="00B31DAA" w:rsidRPr="001F3580" w:rsidRDefault="00B31DAA" w:rsidP="001F3580">
      <w:pPr>
        <w:pStyle w:val="Akapitzlist"/>
        <w:rPr>
          <w:color w:val="FF0000"/>
          <w:lang w:eastAsia="pl-PL"/>
        </w:rPr>
      </w:pPr>
    </w:p>
    <w:p w:rsidR="006C62E5" w:rsidRPr="00AD19F5" w:rsidRDefault="000D31B7" w:rsidP="006C62E5">
      <w:pPr>
        <w:pStyle w:val="Akapitzlist"/>
        <w:numPr>
          <w:ilvl w:val="0"/>
          <w:numId w:val="1"/>
        </w:numPr>
        <w:rPr>
          <w:b/>
          <w:lang w:eastAsia="pl-PL"/>
        </w:rPr>
      </w:pPr>
      <w:r w:rsidRPr="00AD19F5">
        <w:rPr>
          <w:b/>
          <w:lang w:eastAsia="pl-PL"/>
        </w:rPr>
        <w:t>Kryteria oceny</w:t>
      </w:r>
      <w:r w:rsidR="00B31DAA" w:rsidRPr="00AD19F5">
        <w:rPr>
          <w:b/>
          <w:lang w:eastAsia="pl-PL"/>
        </w:rPr>
        <w:t xml:space="preserve"> ofert</w:t>
      </w:r>
      <w:r w:rsidRPr="00AD19F5">
        <w:rPr>
          <w:b/>
          <w:lang w:eastAsia="pl-PL"/>
        </w:rPr>
        <w:t>.</w:t>
      </w:r>
    </w:p>
    <w:p w:rsidR="006C62E5" w:rsidRPr="00AD19F5" w:rsidRDefault="006C62E5" w:rsidP="006C62E5">
      <w:pPr>
        <w:pStyle w:val="Akapitzlist"/>
        <w:ind w:left="360"/>
      </w:pPr>
      <w:r w:rsidRPr="00AD19F5">
        <w:rPr>
          <w:lang w:eastAsia="pl-PL"/>
        </w:rPr>
        <w:t>Oferty będą oceniane wg następujących kryteriów:</w:t>
      </w:r>
      <w:r w:rsidRPr="00AD19F5">
        <w:br/>
      </w:r>
      <w:r w:rsidRPr="00AD19F5">
        <w:rPr>
          <w:b/>
        </w:rPr>
        <w:t>1 )  CENA – waga 60 pkt.</w:t>
      </w:r>
      <w:r w:rsidRPr="00AD19F5">
        <w:br/>
        <w:t>Liczba punktów przyznawanych w ramach kryterium  „Cena” obliczana będzie wg wzoru:</w:t>
      </w:r>
    </w:p>
    <w:p w:rsidR="007B60A4" w:rsidRPr="00AD19F5" w:rsidRDefault="006C62E5" w:rsidP="00AD19F5">
      <w:pPr>
        <w:pStyle w:val="Akapitzlist"/>
        <w:ind w:left="360"/>
      </w:pPr>
      <w:r w:rsidRPr="00AD19F5">
        <w:t xml:space="preserve">Najniższa cena brutto oferty/cena brutto badanej oferty x 60 pkt = ilość punktów. </w:t>
      </w:r>
      <w:r w:rsidRPr="00AD19F5">
        <w:br/>
        <w:t>W ramach kryterium „Cena” można uzyskać maksymalnie 60 punktów.</w:t>
      </w:r>
      <w:r w:rsidRPr="00AD19F5">
        <w:br/>
      </w:r>
      <w:r w:rsidRPr="00AD19F5">
        <w:rPr>
          <w:b/>
        </w:rPr>
        <w:t>2)</w:t>
      </w:r>
      <w:r w:rsidRPr="00AD19F5">
        <w:t xml:space="preserve"> </w:t>
      </w:r>
      <w:r w:rsidRPr="00AD19F5">
        <w:rPr>
          <w:b/>
        </w:rPr>
        <w:t>DOŚWIADCZENIE ZAWODOWE. - waga 40 pkt.</w:t>
      </w:r>
      <w:r w:rsidRPr="00AD19F5">
        <w:br/>
        <w:t xml:space="preserve">W kryterium „Doświadczenie zawodowe” oceniana będzie liczba planów sporządzonych przez wykonawcę w okresie ostatnich </w:t>
      </w:r>
      <w:r w:rsidR="002B6962">
        <w:t>5</w:t>
      </w:r>
      <w:r w:rsidRPr="00AD19F5">
        <w:t xml:space="preserve"> lat przed upływem terminu składania ofert, a jeżeli okres </w:t>
      </w:r>
      <w:r w:rsidR="004D03AB" w:rsidRPr="00AD19F5">
        <w:t xml:space="preserve">  </w:t>
      </w:r>
      <w:r w:rsidRPr="00AD19F5">
        <w:t>prowadzenia działalności jest krótszy – to w tym okresie</w:t>
      </w:r>
      <w:r w:rsidR="009E46A9" w:rsidRPr="00AD19F5">
        <w:t xml:space="preserve">. </w:t>
      </w:r>
    </w:p>
    <w:p w:rsidR="009E46A9" w:rsidRPr="00AD19F5" w:rsidRDefault="009E46A9" w:rsidP="006C62E5">
      <w:pPr>
        <w:pStyle w:val="Akapitzlist"/>
        <w:ind w:left="360"/>
      </w:pPr>
      <w:r w:rsidRPr="00AD19F5">
        <w:t>Punkty w ramach tego kryterium przyznawane będą  w następujący sposób:</w:t>
      </w:r>
    </w:p>
    <w:p w:rsidR="009E46A9" w:rsidRPr="00AD19F5" w:rsidRDefault="009E46A9" w:rsidP="006C62E5">
      <w:pPr>
        <w:pStyle w:val="Akapitzlist"/>
        <w:ind w:left="360"/>
      </w:pPr>
      <w:r w:rsidRPr="00AD19F5">
        <w:t>1 plan – 10 pkt;</w:t>
      </w:r>
    </w:p>
    <w:p w:rsidR="009E46A9" w:rsidRPr="00AD19F5" w:rsidRDefault="009E46A9" w:rsidP="006C62E5">
      <w:pPr>
        <w:pStyle w:val="Akapitzlist"/>
        <w:ind w:left="360"/>
      </w:pPr>
      <w:r w:rsidRPr="00AD19F5">
        <w:t>2 plany – 20 pkt;</w:t>
      </w:r>
    </w:p>
    <w:p w:rsidR="009E46A9" w:rsidRPr="00AD19F5" w:rsidRDefault="009E46A9" w:rsidP="006C62E5">
      <w:pPr>
        <w:pStyle w:val="Akapitzlist"/>
        <w:ind w:left="360"/>
      </w:pPr>
      <w:r w:rsidRPr="00AD19F5">
        <w:t>3 plany – 30 pkt;</w:t>
      </w:r>
    </w:p>
    <w:p w:rsidR="006C62E5" w:rsidRPr="00AD19F5" w:rsidRDefault="009E46A9" w:rsidP="006C62E5">
      <w:pPr>
        <w:pStyle w:val="Akapitzlist"/>
        <w:ind w:left="360"/>
        <w:rPr>
          <w:lang w:eastAsia="pl-PL"/>
        </w:rPr>
      </w:pPr>
      <w:r w:rsidRPr="00AD19F5">
        <w:t>4 i więcej planów – 40 pkt</w:t>
      </w:r>
      <w:r w:rsidR="006C62E5" w:rsidRPr="00AD19F5">
        <w:br/>
      </w:r>
      <w:r w:rsidRPr="00AD19F5">
        <w:t>W ramach kryterium „Doświadczenie zawodowe ” można uzyskać maksymalnie 40 punktów.</w:t>
      </w:r>
      <w:r w:rsidRPr="00AD19F5">
        <w:br/>
      </w:r>
      <w:r w:rsidRPr="00AD19F5">
        <w:rPr>
          <w:lang w:eastAsia="pl-PL"/>
        </w:rPr>
        <w:t>Punkty w ramach</w:t>
      </w:r>
      <w:r w:rsidRPr="00AD19F5">
        <w:rPr>
          <w:b/>
          <w:lang w:eastAsia="pl-PL"/>
        </w:rPr>
        <w:t xml:space="preserve"> </w:t>
      </w:r>
      <w:r w:rsidRPr="00AD19F5">
        <w:rPr>
          <w:lang w:eastAsia="pl-PL"/>
        </w:rPr>
        <w:t xml:space="preserve">kryterium „Doświadczenie zawodowe” przyznawane będą wykonawcom, którzy  w ww. okresie sporządzili co najmniej jeden  </w:t>
      </w:r>
      <w:r w:rsidR="007B60A4" w:rsidRPr="00AD19F5">
        <w:rPr>
          <w:lang w:eastAsia="pl-PL"/>
        </w:rPr>
        <w:t xml:space="preserve">plan.  </w:t>
      </w:r>
      <w:r w:rsidR="007B60A4" w:rsidRPr="00AD19F5">
        <w:t xml:space="preserve">Oferty wykonawców, którzy </w:t>
      </w:r>
      <w:r w:rsidR="00E0776F" w:rsidRPr="00AD19F5">
        <w:t xml:space="preserve"> </w:t>
      </w:r>
      <w:r w:rsidR="007B60A4" w:rsidRPr="00AD19F5">
        <w:t xml:space="preserve">nie sporządzili żadnego planu podlegać </w:t>
      </w:r>
      <w:r w:rsidR="00E0776F" w:rsidRPr="00AD19F5">
        <w:t xml:space="preserve">będą </w:t>
      </w:r>
      <w:r w:rsidR="007B60A4" w:rsidRPr="00AD19F5">
        <w:t>odrzuceniu.</w:t>
      </w:r>
    </w:p>
    <w:p w:rsidR="00B31DAA" w:rsidRPr="00AD19F5" w:rsidRDefault="007B60A4" w:rsidP="001F3580">
      <w:pPr>
        <w:pStyle w:val="Akapitzlist"/>
        <w:ind w:left="360"/>
      </w:pPr>
      <w:r w:rsidRPr="00AD19F5">
        <w:t>Łączna cena ofertowa brutto musi uwzględniać wszystkie koszty związane z realizacją przedmiotu zamówienia zgodnie z opisem przedmiotu zamówienia.</w:t>
      </w:r>
      <w:r w:rsidRPr="00AD19F5">
        <w:br/>
        <w:t>Liczba punktów za obydwa kryteria zostanie zsumowana.</w:t>
      </w:r>
      <w:r w:rsidRPr="00AD19F5">
        <w:br/>
      </w:r>
      <w:r w:rsidRPr="00AD19F5">
        <w:lastRenderedPageBreak/>
        <w:t xml:space="preserve">Liczba punktów zostanie obliczona do dwóch miejsc po przecinku, zgodnie </w:t>
      </w:r>
      <w:r w:rsidRPr="00AD19F5">
        <w:br/>
        <w:t xml:space="preserve">z matematyczną zasadą zaokrąglania. </w:t>
      </w:r>
    </w:p>
    <w:p w:rsidR="00E0776F" w:rsidRPr="00AD19F5" w:rsidRDefault="007B60A4" w:rsidP="001F3580">
      <w:pPr>
        <w:pStyle w:val="Akapitzlist"/>
        <w:ind w:left="360"/>
      </w:pPr>
      <w:r w:rsidRPr="00AD19F5">
        <w:br/>
        <w:t xml:space="preserve">Za najkorzystniejszą zostanie uznana oferta, która otrzyma największą liczbę punktów, </w:t>
      </w:r>
      <w:r w:rsidR="00B31DAA" w:rsidRPr="00AD19F5">
        <w:t>to jest</w:t>
      </w:r>
      <w:r w:rsidRPr="00AD19F5">
        <w:t xml:space="preserve"> przedstawiająca najkorzystniejszy bilans kryteriów oceny ofert.</w:t>
      </w:r>
      <w:r w:rsidRPr="00AD19F5">
        <w:br/>
        <w:t>W przypadku ofert z taką samą licz</w:t>
      </w:r>
      <w:r w:rsidR="00B31DAA" w:rsidRPr="00AD19F5">
        <w:t>bą punktów z</w:t>
      </w:r>
      <w:r w:rsidRPr="00AD19F5">
        <w:t xml:space="preserve">amawiający dokona wyboru oferty </w:t>
      </w:r>
      <w:r w:rsidRPr="00AD19F5">
        <w:br/>
        <w:t>z najniższą ceną.</w:t>
      </w:r>
    </w:p>
    <w:p w:rsidR="001F3580" w:rsidRPr="001F3580" w:rsidRDefault="001F3580" w:rsidP="001F3580">
      <w:pPr>
        <w:pStyle w:val="Akapitzlist"/>
        <w:ind w:left="360"/>
        <w:rPr>
          <w:color w:val="FF0000"/>
        </w:rPr>
      </w:pPr>
    </w:p>
    <w:p w:rsidR="003C2A22" w:rsidRPr="00A83D6C" w:rsidRDefault="003C2A22" w:rsidP="003C2A22">
      <w:pPr>
        <w:pStyle w:val="Akapitzlist"/>
        <w:numPr>
          <w:ilvl w:val="0"/>
          <w:numId w:val="1"/>
        </w:numPr>
        <w:rPr>
          <w:b/>
          <w:lang w:eastAsia="pl-PL"/>
        </w:rPr>
      </w:pPr>
      <w:r w:rsidRPr="00A83D6C">
        <w:rPr>
          <w:b/>
          <w:lang w:eastAsia="pl-PL"/>
        </w:rPr>
        <w:t xml:space="preserve">Forma, miejsce, termin, sposób złożenia oferty, ogłoszenie wyników. </w:t>
      </w:r>
    </w:p>
    <w:p w:rsidR="001F3580" w:rsidRPr="00AD19F5" w:rsidRDefault="009C5463" w:rsidP="001F3580">
      <w:pPr>
        <w:pStyle w:val="Akapitzlist"/>
        <w:numPr>
          <w:ilvl w:val="0"/>
          <w:numId w:val="5"/>
        </w:numPr>
        <w:rPr>
          <w:lang w:eastAsia="pl-PL"/>
        </w:rPr>
      </w:pPr>
      <w:r w:rsidRPr="00AD19F5">
        <w:rPr>
          <w:lang w:eastAsia="pl-PL"/>
        </w:rPr>
        <w:t>o</w:t>
      </w:r>
      <w:r w:rsidR="001F3580" w:rsidRPr="00AD19F5">
        <w:rPr>
          <w:lang w:eastAsia="pl-PL"/>
        </w:rPr>
        <w:t xml:space="preserve">fertę należy złożyć  bezpośrednio w siedzibie Stowarzyszenia Gmin RP Euroregion „Sprewa-Nysa-Bóbr”  ul. Piastowska 18,  66-620 Gubin (sekretariat)  lub przesłać drogą pocztową  na adres zamawiającego  w terminie do dnia  </w:t>
      </w:r>
      <w:r w:rsidR="001F3580" w:rsidRPr="00AD19F5">
        <w:rPr>
          <w:b/>
          <w:lang w:eastAsia="pl-PL"/>
        </w:rPr>
        <w:t>11.04.2019 r. do godz. 12.00</w:t>
      </w:r>
      <w:r w:rsidR="00B31DAA" w:rsidRPr="00AD19F5">
        <w:rPr>
          <w:b/>
          <w:lang w:eastAsia="pl-PL"/>
        </w:rPr>
        <w:t>,</w:t>
      </w:r>
      <w:r w:rsidR="001F3580" w:rsidRPr="00AD19F5">
        <w:rPr>
          <w:lang w:eastAsia="pl-PL"/>
        </w:rPr>
        <w:t xml:space="preserve">    </w:t>
      </w:r>
    </w:p>
    <w:p w:rsidR="001F3580" w:rsidRPr="00AD19F5" w:rsidRDefault="009C5463" w:rsidP="001F3580">
      <w:pPr>
        <w:pStyle w:val="Akapitzlist"/>
        <w:numPr>
          <w:ilvl w:val="0"/>
          <w:numId w:val="5"/>
        </w:numPr>
        <w:rPr>
          <w:lang w:eastAsia="pl-PL"/>
        </w:rPr>
      </w:pPr>
      <w:r w:rsidRPr="00AD19F5">
        <w:rPr>
          <w:lang w:eastAsia="pl-PL"/>
        </w:rPr>
        <w:t xml:space="preserve">ofertę należy złożyć w   </w:t>
      </w:r>
      <w:r w:rsidR="001F3580" w:rsidRPr="00AD19F5">
        <w:t xml:space="preserve">zamkniętych kopertach oznaczonych napisem: </w:t>
      </w:r>
      <w:r w:rsidRPr="00AD19F5">
        <w:t xml:space="preserve">„Oferta w postępowaniu na </w:t>
      </w:r>
      <w:r w:rsidRPr="00AD19F5">
        <w:rPr>
          <w:lang w:eastAsia="pl-PL"/>
        </w:rPr>
        <w:t xml:space="preserve">wykonanie aktualizacji </w:t>
      </w:r>
      <w:r w:rsidRPr="00AD19F5">
        <w:t xml:space="preserve">Planu działania i rozwoju Euroregionu Sprewa-Nysa-Bóbr na lata 2014-2020. Nie otwierać przed dniem </w:t>
      </w:r>
      <w:r w:rsidRPr="00AD19F5">
        <w:rPr>
          <w:lang w:eastAsia="pl-PL"/>
        </w:rPr>
        <w:t>11.04.2019 r. do godz. 12.00</w:t>
      </w:r>
      <w:r w:rsidR="00B31DAA" w:rsidRPr="00AD19F5">
        <w:rPr>
          <w:b/>
          <w:lang w:eastAsia="pl-PL"/>
        </w:rPr>
        <w:t>”,</w:t>
      </w:r>
      <w:r w:rsidRPr="00AD19F5">
        <w:rPr>
          <w:lang w:eastAsia="pl-PL"/>
        </w:rPr>
        <w:t xml:space="preserve">   </w:t>
      </w:r>
    </w:p>
    <w:p w:rsidR="009C5463" w:rsidRPr="00AD19F5" w:rsidRDefault="009C5463" w:rsidP="009C5463">
      <w:pPr>
        <w:pStyle w:val="Akapitzlist"/>
        <w:numPr>
          <w:ilvl w:val="0"/>
          <w:numId w:val="5"/>
        </w:numPr>
        <w:rPr>
          <w:lang w:eastAsia="pl-PL"/>
        </w:rPr>
      </w:pPr>
      <w:r w:rsidRPr="00AD19F5">
        <w:t>z</w:t>
      </w:r>
      <w:r w:rsidR="001F3580" w:rsidRPr="00AD19F5">
        <w:t>amawiający niezwłocznie zwraca ofertę, która została złożona po terminie</w:t>
      </w:r>
      <w:r w:rsidR="00B31DAA" w:rsidRPr="00AD19F5">
        <w:t>,</w:t>
      </w:r>
      <w:r w:rsidR="001F3580" w:rsidRPr="00AD19F5">
        <w:t xml:space="preserve"> </w:t>
      </w:r>
    </w:p>
    <w:p w:rsidR="009C5463" w:rsidRPr="00AD19F5" w:rsidRDefault="001F3580" w:rsidP="009C5463">
      <w:pPr>
        <w:pStyle w:val="Akapitzlist"/>
        <w:numPr>
          <w:ilvl w:val="0"/>
          <w:numId w:val="5"/>
        </w:numPr>
        <w:rPr>
          <w:lang w:eastAsia="pl-PL"/>
        </w:rPr>
      </w:pPr>
      <w:r w:rsidRPr="00AD19F5">
        <w:t xml:space="preserve"> </w:t>
      </w:r>
      <w:r w:rsidR="009C5463" w:rsidRPr="00AD19F5">
        <w:t>otwarcie ofert nastąpi w dniu 11 kwietnia 2019 r. o godz. 12.15  w siedzibie z</w:t>
      </w:r>
      <w:r w:rsidRPr="00AD19F5">
        <w:t xml:space="preserve">amawiającego. </w:t>
      </w:r>
      <w:r w:rsidR="00B31DAA" w:rsidRPr="00AD19F5">
        <w:t>Otwarcie ofert jest jawne,</w:t>
      </w:r>
    </w:p>
    <w:p w:rsidR="009C5463" w:rsidRPr="00AD19F5" w:rsidRDefault="009C5463" w:rsidP="009C5463">
      <w:pPr>
        <w:pStyle w:val="Akapitzlist"/>
        <w:numPr>
          <w:ilvl w:val="0"/>
          <w:numId w:val="5"/>
        </w:numPr>
        <w:rPr>
          <w:lang w:eastAsia="pl-PL"/>
        </w:rPr>
      </w:pPr>
      <w:r w:rsidRPr="00AD19F5">
        <w:t xml:space="preserve"> b</w:t>
      </w:r>
      <w:r w:rsidR="001F3580" w:rsidRPr="00AD19F5">
        <w:t>ezp</w:t>
      </w:r>
      <w:r w:rsidRPr="00AD19F5">
        <w:t>ośrednio przed otwarciem ofert z</w:t>
      </w:r>
      <w:r w:rsidR="001F3580" w:rsidRPr="00AD19F5">
        <w:t>amawiający poda kwotę, jaką zamierza przeznacz</w:t>
      </w:r>
      <w:r w:rsidR="00B31DAA" w:rsidRPr="00AD19F5">
        <w:t>yć na sfinansowanie zamówienia,</w:t>
      </w:r>
    </w:p>
    <w:p w:rsidR="009C5463" w:rsidRPr="00AD19F5" w:rsidRDefault="009C5463" w:rsidP="009C5463">
      <w:pPr>
        <w:pStyle w:val="Akapitzlist"/>
        <w:numPr>
          <w:ilvl w:val="0"/>
          <w:numId w:val="5"/>
        </w:numPr>
        <w:rPr>
          <w:lang w:eastAsia="pl-PL"/>
        </w:rPr>
      </w:pPr>
      <w:r w:rsidRPr="00AD19F5">
        <w:t>p</w:t>
      </w:r>
      <w:r w:rsidR="001F3580" w:rsidRPr="00AD19F5">
        <w:t>odczas otwarcia ofert Zamawiający p</w:t>
      </w:r>
      <w:r w:rsidR="00B31DAA" w:rsidRPr="00AD19F5">
        <w:t>oda nazwy (firmy) oraz adresy w</w:t>
      </w:r>
      <w:r w:rsidR="001F3580" w:rsidRPr="00AD19F5">
        <w:t>ykonawców, a także info</w:t>
      </w:r>
      <w:r w:rsidR="00B31DAA" w:rsidRPr="00AD19F5">
        <w:t>rmacje dotyczące ceny ofertowej,</w:t>
      </w:r>
    </w:p>
    <w:p w:rsidR="00B31DAA" w:rsidRPr="00AD19F5" w:rsidRDefault="00B31DAA" w:rsidP="009C5463">
      <w:pPr>
        <w:pStyle w:val="Akapitzlist"/>
        <w:numPr>
          <w:ilvl w:val="0"/>
          <w:numId w:val="5"/>
        </w:numPr>
        <w:rPr>
          <w:lang w:eastAsia="pl-PL"/>
        </w:rPr>
      </w:pPr>
      <w:r w:rsidRPr="00AD19F5">
        <w:t xml:space="preserve">w terminie 7 dni roboczych od dnia otwarcia ofert </w:t>
      </w:r>
      <w:r w:rsidR="009C5463" w:rsidRPr="00AD19F5">
        <w:t xml:space="preserve"> </w:t>
      </w:r>
      <w:r w:rsidRPr="00AD19F5">
        <w:t xml:space="preserve"> z</w:t>
      </w:r>
      <w:r w:rsidR="001F3580" w:rsidRPr="00AD19F5">
        <w:t>amawiający</w:t>
      </w:r>
      <w:r w:rsidRPr="00AD19F5">
        <w:t>:</w:t>
      </w:r>
    </w:p>
    <w:p w:rsidR="00B31DAA" w:rsidRPr="00AD19F5" w:rsidRDefault="00B31DAA" w:rsidP="00B31DAA">
      <w:pPr>
        <w:pStyle w:val="Akapitzlist"/>
        <w:numPr>
          <w:ilvl w:val="0"/>
          <w:numId w:val="7"/>
        </w:numPr>
      </w:pPr>
      <w:r w:rsidRPr="00AD19F5">
        <w:t xml:space="preserve">zawiadomi </w:t>
      </w:r>
      <w:r w:rsidRPr="00AD19F5">
        <w:rPr>
          <w:lang w:eastAsia="pl-PL"/>
        </w:rPr>
        <w:t>wykonawców, którzy złożyli  oferty, o wynikach postępowania w formie elektronicznej na adres e-mail wskazany w ofercie,</w:t>
      </w:r>
    </w:p>
    <w:p w:rsidR="009C5463" w:rsidRPr="00AD19F5" w:rsidRDefault="001F3580" w:rsidP="00B31DAA">
      <w:pPr>
        <w:pStyle w:val="Akapitzlist"/>
        <w:numPr>
          <w:ilvl w:val="0"/>
          <w:numId w:val="7"/>
        </w:numPr>
      </w:pPr>
      <w:r w:rsidRPr="00AD19F5">
        <w:t xml:space="preserve">zamieści na </w:t>
      </w:r>
      <w:r w:rsidR="009C5463" w:rsidRPr="00AD19F5">
        <w:t xml:space="preserve"> swojej </w:t>
      </w:r>
      <w:r w:rsidRPr="00AD19F5">
        <w:t>stronie internetowej</w:t>
      </w:r>
      <w:r w:rsidR="009C5463" w:rsidRPr="00AD19F5">
        <w:t xml:space="preserve"> </w:t>
      </w:r>
      <w:r w:rsidR="00B31DAA" w:rsidRPr="00AD19F5">
        <w:t>informacje dotyczące:</w:t>
      </w:r>
      <w:r w:rsidR="00B31DAA" w:rsidRPr="00AD19F5">
        <w:br/>
        <w:t>-</w:t>
      </w:r>
      <w:r w:rsidR="009C5463" w:rsidRPr="00AD19F5">
        <w:t xml:space="preserve">   </w:t>
      </w:r>
      <w:r w:rsidR="00B31DAA" w:rsidRPr="00AD19F5">
        <w:t>firm oraz adresów w</w:t>
      </w:r>
      <w:r w:rsidRPr="00AD19F5">
        <w:t>ykonawców, którzy złożyli oferty w terminie</w:t>
      </w:r>
      <w:r w:rsidR="009C5463" w:rsidRPr="00AD19F5">
        <w:t>,</w:t>
      </w:r>
    </w:p>
    <w:p w:rsidR="00B31DAA" w:rsidRPr="00AD19F5" w:rsidRDefault="00B31DAA" w:rsidP="00B31DAA">
      <w:pPr>
        <w:pStyle w:val="Akapitzlist"/>
        <w:ind w:left="1080"/>
      </w:pPr>
      <w:r w:rsidRPr="00AD19F5">
        <w:t xml:space="preserve">-   </w:t>
      </w:r>
      <w:r w:rsidR="009C5463" w:rsidRPr="00AD19F5">
        <w:t>liczby punktów  uzyskanych przez poszczególnych wykonawców,</w:t>
      </w:r>
    </w:p>
    <w:p w:rsidR="009C5463" w:rsidRPr="00AD19F5" w:rsidRDefault="00B31DAA" w:rsidP="00B31DAA">
      <w:pPr>
        <w:pStyle w:val="Akapitzlist"/>
        <w:ind w:left="1080"/>
      </w:pPr>
      <w:r w:rsidRPr="00AD19F5">
        <w:t xml:space="preserve">-   </w:t>
      </w:r>
      <w:r w:rsidR="009C5463" w:rsidRPr="00AD19F5">
        <w:t>firm wykonawców podlegających wykluczeniu z postępowania,</w:t>
      </w:r>
    </w:p>
    <w:p w:rsidR="009C5463" w:rsidRPr="00AD19F5" w:rsidRDefault="00B31DAA" w:rsidP="00B31DAA">
      <w:pPr>
        <w:pStyle w:val="Akapitzlist"/>
        <w:ind w:left="1080"/>
      </w:pPr>
      <w:r w:rsidRPr="00AD19F5">
        <w:t xml:space="preserve">-   </w:t>
      </w:r>
      <w:r w:rsidR="001F3580" w:rsidRPr="00AD19F5">
        <w:t>fi</w:t>
      </w:r>
      <w:r w:rsidR="009C5463" w:rsidRPr="00AD19F5">
        <w:t>rmy oraz adresu w</w:t>
      </w:r>
      <w:r w:rsidR="001F3580" w:rsidRPr="00AD19F5">
        <w:t>ykonawcy, który złożył ofertę najkorzystniejszą</w:t>
      </w:r>
    </w:p>
    <w:p w:rsidR="001F3580" w:rsidRPr="00AD19F5" w:rsidRDefault="009C5463" w:rsidP="009C5463">
      <w:pPr>
        <w:pStyle w:val="Akapitzlist"/>
        <w:numPr>
          <w:ilvl w:val="0"/>
          <w:numId w:val="5"/>
        </w:numPr>
        <w:rPr>
          <w:lang w:eastAsia="pl-PL"/>
        </w:rPr>
      </w:pPr>
      <w:r w:rsidRPr="00AD19F5">
        <w:t>z</w:t>
      </w:r>
      <w:r w:rsidR="001F3580" w:rsidRPr="00AD19F5">
        <w:t>amawiający nie dopuszcza składania ofert wariantowych.</w:t>
      </w:r>
    </w:p>
    <w:p w:rsidR="00B31DAA" w:rsidRPr="00AD19F5" w:rsidRDefault="00B31DAA" w:rsidP="00B31DAA">
      <w:pPr>
        <w:pStyle w:val="Akapitzlist"/>
        <w:rPr>
          <w:lang w:eastAsia="pl-PL"/>
        </w:rPr>
      </w:pPr>
    </w:p>
    <w:p w:rsidR="000D31B7" w:rsidRPr="00AD19F5" w:rsidRDefault="000D31B7" w:rsidP="000D31B7">
      <w:pPr>
        <w:pStyle w:val="Akapitzlist"/>
        <w:numPr>
          <w:ilvl w:val="0"/>
          <w:numId w:val="1"/>
        </w:numPr>
        <w:rPr>
          <w:b/>
          <w:lang w:eastAsia="pl-PL"/>
        </w:rPr>
      </w:pPr>
      <w:r w:rsidRPr="00AD19F5">
        <w:rPr>
          <w:b/>
          <w:lang w:eastAsia="pl-PL"/>
        </w:rPr>
        <w:t>Termin wykonania zamówienia</w:t>
      </w:r>
    </w:p>
    <w:p w:rsidR="00872779" w:rsidRPr="00AD19F5" w:rsidRDefault="00872779" w:rsidP="00872779">
      <w:pPr>
        <w:ind w:left="360"/>
        <w:rPr>
          <w:lang w:eastAsia="pl-PL"/>
        </w:rPr>
      </w:pPr>
      <w:r w:rsidRPr="00AD19F5">
        <w:rPr>
          <w:lang w:eastAsia="pl-PL"/>
        </w:rPr>
        <w:t>Kwiecień 2019 r. –</w:t>
      </w:r>
      <w:r w:rsidR="00E0776F" w:rsidRPr="00AD19F5">
        <w:rPr>
          <w:lang w:eastAsia="pl-PL"/>
        </w:rPr>
        <w:t xml:space="preserve"> 28 </w:t>
      </w:r>
      <w:r w:rsidRPr="00AD19F5">
        <w:rPr>
          <w:lang w:eastAsia="pl-PL"/>
        </w:rPr>
        <w:t xml:space="preserve"> </w:t>
      </w:r>
      <w:r w:rsidR="00E0776F" w:rsidRPr="00AD19F5">
        <w:rPr>
          <w:lang w:eastAsia="pl-PL"/>
        </w:rPr>
        <w:t>lutego</w:t>
      </w:r>
      <w:r w:rsidR="000D31B7" w:rsidRPr="00AD19F5">
        <w:rPr>
          <w:lang w:eastAsia="pl-PL"/>
        </w:rPr>
        <w:t xml:space="preserve"> 2020</w:t>
      </w:r>
      <w:r w:rsidRPr="00AD19F5">
        <w:rPr>
          <w:lang w:eastAsia="pl-PL"/>
        </w:rPr>
        <w:t xml:space="preserve"> r. </w:t>
      </w:r>
    </w:p>
    <w:p w:rsidR="003C2A22" w:rsidRPr="00AD19F5" w:rsidRDefault="003C2A22" w:rsidP="003C2A22">
      <w:pPr>
        <w:pStyle w:val="Akapitzlist"/>
        <w:numPr>
          <w:ilvl w:val="0"/>
          <w:numId w:val="1"/>
        </w:numPr>
        <w:rPr>
          <w:b/>
          <w:lang w:eastAsia="pl-PL"/>
        </w:rPr>
      </w:pPr>
      <w:r w:rsidRPr="00AD19F5">
        <w:rPr>
          <w:b/>
        </w:rPr>
        <w:t>Informacja na temat zakazu powiązań osobowych lub kapitałowych</w:t>
      </w:r>
    </w:p>
    <w:p w:rsidR="003C2A22" w:rsidRPr="00AD19F5" w:rsidRDefault="003C2A22" w:rsidP="003C2A22">
      <w:pPr>
        <w:pStyle w:val="Akapitzlist"/>
        <w:ind w:left="360"/>
      </w:pPr>
      <w:r w:rsidRPr="00AD19F5">
        <w:t xml:space="preserve">Z postępowania wykluczeniu podlega  wykonawca będący podmiotem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</w:t>
      </w:r>
      <w:r w:rsidRPr="00AD19F5">
        <w:lastRenderedPageBreak/>
        <w:t xml:space="preserve">w szczególności na: </w:t>
      </w:r>
      <w:r w:rsidRPr="00AD19F5">
        <w:br/>
        <w:t xml:space="preserve">a) uczestniczeniu w spółce jako wspólnik spółki cywilnej lub spółki osobowej, </w:t>
      </w:r>
      <w:r w:rsidRPr="00AD19F5">
        <w:br/>
        <w:t xml:space="preserve">b) posiadaniu co najmniej 10 % udziałów lub akcji, </w:t>
      </w:r>
      <w:r w:rsidR="00521A11" w:rsidRPr="00AD19F5">
        <w:t>o ile niższy próg nie wynika z przepisów prawa,</w:t>
      </w:r>
      <w:r w:rsidRPr="00AD19F5">
        <w:br/>
        <w:t xml:space="preserve">c) pełnieniu funkcji członka organu nadzorczego lub zarządzającego, prokurenta, pełnomocnika, </w:t>
      </w:r>
      <w:r w:rsidRPr="00AD19F5">
        <w:br/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31DAA" w:rsidRPr="00AD19F5" w:rsidRDefault="00B31DAA" w:rsidP="003C2A22">
      <w:pPr>
        <w:pStyle w:val="Akapitzlist"/>
        <w:ind w:left="360"/>
        <w:rPr>
          <w:lang w:eastAsia="pl-PL"/>
        </w:rPr>
      </w:pPr>
    </w:p>
    <w:p w:rsidR="00521A11" w:rsidRPr="00AD19F5" w:rsidRDefault="00521A11" w:rsidP="00C40B77">
      <w:pPr>
        <w:pStyle w:val="Akapitzlist"/>
        <w:numPr>
          <w:ilvl w:val="0"/>
          <w:numId w:val="1"/>
        </w:numPr>
        <w:rPr>
          <w:b/>
          <w:lang w:eastAsia="pl-PL"/>
        </w:rPr>
      </w:pPr>
      <w:r w:rsidRPr="00AD19F5">
        <w:rPr>
          <w:b/>
        </w:rPr>
        <w:t>Warunki istotnych zmian umowy</w:t>
      </w:r>
    </w:p>
    <w:p w:rsidR="00521A11" w:rsidRPr="00AD19F5" w:rsidRDefault="00521A11" w:rsidP="00521A11">
      <w:pPr>
        <w:pStyle w:val="Akapitzlist"/>
        <w:ind w:left="360"/>
      </w:pPr>
      <w:r w:rsidRPr="00AD19F5">
        <w:t>Zamawiający dopuszcza  możliwość dokonania zmian umowy zawartej z wykonawcą w przypadku:</w:t>
      </w:r>
    </w:p>
    <w:p w:rsidR="00521A11" w:rsidRPr="00AD19F5" w:rsidRDefault="00521A11" w:rsidP="00521A11">
      <w:pPr>
        <w:pStyle w:val="Akapitzlist"/>
        <w:numPr>
          <w:ilvl w:val="0"/>
          <w:numId w:val="3"/>
        </w:numPr>
      </w:pPr>
      <w:r w:rsidRPr="00AD19F5">
        <w:t>wystąpienia okoliczności leżących po stronie zamawiającego uzasadniających zmianę terminu lub sposobu wykonania przedmiotu umowy,</w:t>
      </w:r>
    </w:p>
    <w:p w:rsidR="00521A11" w:rsidRPr="00AD19F5" w:rsidRDefault="00521A11" w:rsidP="00521A11">
      <w:pPr>
        <w:pStyle w:val="Akapitzlist"/>
        <w:numPr>
          <w:ilvl w:val="0"/>
          <w:numId w:val="3"/>
        </w:numPr>
      </w:pPr>
      <w:r w:rsidRPr="00AD19F5">
        <w:t xml:space="preserve"> nieprzewidzianych przez strony okoliczności mających wpływ na termin wykonania przedmiotu umowy,</w:t>
      </w:r>
    </w:p>
    <w:p w:rsidR="00521A11" w:rsidRPr="00AD19F5" w:rsidRDefault="00521A11" w:rsidP="00521A11">
      <w:pPr>
        <w:pStyle w:val="Akapitzlist"/>
        <w:numPr>
          <w:ilvl w:val="0"/>
          <w:numId w:val="3"/>
        </w:numPr>
      </w:pPr>
      <w:r w:rsidRPr="00AD19F5">
        <w:t>wystąpienia przypadku siły wyższej,</w:t>
      </w:r>
    </w:p>
    <w:p w:rsidR="00521A11" w:rsidRPr="00AD19F5" w:rsidRDefault="00521A11" w:rsidP="00521A11">
      <w:pPr>
        <w:pStyle w:val="Akapitzlist"/>
        <w:numPr>
          <w:ilvl w:val="0"/>
          <w:numId w:val="3"/>
        </w:numPr>
      </w:pPr>
      <w:r w:rsidRPr="00AD19F5">
        <w:t>zmian obowiązujących przepisów prawa mających wpływ na sposób wykonania przedmiotu umowy,</w:t>
      </w:r>
    </w:p>
    <w:p w:rsidR="00521A11" w:rsidRPr="00AD19F5" w:rsidRDefault="00521A11" w:rsidP="00521A11">
      <w:pPr>
        <w:pStyle w:val="Akapitzlist"/>
        <w:numPr>
          <w:ilvl w:val="0"/>
          <w:numId w:val="3"/>
        </w:numPr>
      </w:pPr>
      <w:r w:rsidRPr="00AD19F5">
        <w:t>zmiany wysokości wynagrodzenia brutto Wykonawcy w przypadku zmiany stawki podatku od towarów i usług</w:t>
      </w:r>
    </w:p>
    <w:p w:rsidR="00521A11" w:rsidRPr="00AD19F5" w:rsidRDefault="00521A11" w:rsidP="00521A11">
      <w:pPr>
        <w:pStyle w:val="Akapitzlist"/>
      </w:pPr>
    </w:p>
    <w:p w:rsidR="00521A11" w:rsidRPr="00AD19F5" w:rsidRDefault="00521A11" w:rsidP="00C40B77">
      <w:pPr>
        <w:pStyle w:val="Akapitzlist"/>
        <w:numPr>
          <w:ilvl w:val="0"/>
          <w:numId w:val="1"/>
        </w:numPr>
        <w:rPr>
          <w:b/>
          <w:lang w:eastAsia="pl-PL"/>
        </w:rPr>
      </w:pPr>
      <w:r w:rsidRPr="00AD19F5">
        <w:rPr>
          <w:b/>
          <w:lang w:eastAsia="pl-PL"/>
        </w:rPr>
        <w:t>Informacja o możliwości składania ofert częściowych</w:t>
      </w:r>
    </w:p>
    <w:p w:rsidR="00521A11" w:rsidRPr="00AD19F5" w:rsidRDefault="00521A11" w:rsidP="00521A11">
      <w:pPr>
        <w:pStyle w:val="Akapitzlist"/>
        <w:ind w:left="360"/>
        <w:rPr>
          <w:lang w:eastAsia="pl-PL"/>
        </w:rPr>
      </w:pPr>
      <w:r w:rsidRPr="00AD19F5">
        <w:rPr>
          <w:lang w:eastAsia="pl-PL"/>
        </w:rPr>
        <w:t>Zamawiający nie dopuszcza możliwości składania ofert częściowych.</w:t>
      </w:r>
    </w:p>
    <w:p w:rsidR="008552D6" w:rsidRPr="00AD19F5" w:rsidRDefault="008552D6" w:rsidP="00521A11">
      <w:pPr>
        <w:pStyle w:val="Akapitzlist"/>
        <w:ind w:left="360"/>
        <w:rPr>
          <w:lang w:eastAsia="pl-PL"/>
        </w:rPr>
      </w:pPr>
    </w:p>
    <w:p w:rsidR="008552D6" w:rsidRPr="00AD19F5" w:rsidRDefault="008552D6" w:rsidP="008552D6">
      <w:pPr>
        <w:pStyle w:val="Akapitzlist"/>
        <w:numPr>
          <w:ilvl w:val="0"/>
          <w:numId w:val="1"/>
        </w:numPr>
        <w:rPr>
          <w:b/>
          <w:lang w:eastAsia="pl-PL"/>
        </w:rPr>
      </w:pPr>
      <w:r w:rsidRPr="00AD19F5">
        <w:rPr>
          <w:b/>
          <w:lang w:eastAsia="pl-PL"/>
        </w:rPr>
        <w:t>Informacja o planowanych zamówieniach uzupełniających</w:t>
      </w:r>
    </w:p>
    <w:p w:rsidR="008552D6" w:rsidRPr="00AD19F5" w:rsidRDefault="008552D6" w:rsidP="008552D6">
      <w:pPr>
        <w:pStyle w:val="Akapitzlist"/>
        <w:ind w:left="360"/>
        <w:rPr>
          <w:lang w:eastAsia="pl-PL"/>
        </w:rPr>
      </w:pPr>
      <w:r w:rsidRPr="00AD19F5">
        <w:rPr>
          <w:lang w:eastAsia="pl-PL"/>
        </w:rPr>
        <w:t>Zamawiający nie planuje  udzielenia zamówień uzupełniających.</w:t>
      </w:r>
    </w:p>
    <w:p w:rsidR="00521A11" w:rsidRPr="00AD19F5" w:rsidRDefault="00521A11" w:rsidP="00521A11">
      <w:pPr>
        <w:pStyle w:val="Akapitzlist"/>
        <w:ind w:left="360"/>
        <w:rPr>
          <w:lang w:eastAsia="pl-PL"/>
        </w:rPr>
      </w:pPr>
    </w:p>
    <w:p w:rsidR="00C40B77" w:rsidRPr="00AD19F5" w:rsidRDefault="00C40B77" w:rsidP="00521A11">
      <w:pPr>
        <w:pStyle w:val="Akapitzlist"/>
        <w:numPr>
          <w:ilvl w:val="0"/>
          <w:numId w:val="1"/>
        </w:numPr>
        <w:rPr>
          <w:b/>
          <w:lang w:eastAsia="pl-PL"/>
        </w:rPr>
      </w:pPr>
      <w:r w:rsidRPr="00AD19F5">
        <w:rPr>
          <w:b/>
          <w:lang w:eastAsia="pl-PL"/>
        </w:rPr>
        <w:t>Finansowanie</w:t>
      </w:r>
    </w:p>
    <w:p w:rsidR="00C40B77" w:rsidRPr="00A83C38" w:rsidRDefault="00C40B77" w:rsidP="00A54350">
      <w:pPr>
        <w:jc w:val="both"/>
        <w:rPr>
          <w:lang w:eastAsia="pl-PL"/>
        </w:rPr>
      </w:pPr>
      <w:r>
        <w:rPr>
          <w:lang w:eastAsia="pl-PL"/>
        </w:rPr>
        <w:t xml:space="preserve">Zamówienie jest finansowane ze środków </w:t>
      </w:r>
      <w:r w:rsidR="00A54350">
        <w:rPr>
          <w:lang w:eastAsia="pl-PL"/>
        </w:rPr>
        <w:t xml:space="preserve">Unii Europejskiej </w:t>
      </w:r>
      <w:r w:rsidR="00237C3F">
        <w:rPr>
          <w:lang w:eastAsia="pl-PL"/>
        </w:rPr>
        <w:t>Europejskiego Funduszu Rozwoju Regionalnego w ramach Programu Współpracy INTERREG VA Brandenburgia-Polska 2014-2020.</w:t>
      </w:r>
    </w:p>
    <w:p w:rsidR="00B31DAA" w:rsidRDefault="00B31DAA" w:rsidP="00B31DAA">
      <w:pPr>
        <w:pStyle w:val="Akapitzlist"/>
        <w:numPr>
          <w:ilvl w:val="0"/>
          <w:numId w:val="1"/>
        </w:numPr>
        <w:rPr>
          <w:b/>
          <w:lang w:eastAsia="pl-PL"/>
        </w:rPr>
      </w:pPr>
      <w:r>
        <w:rPr>
          <w:b/>
          <w:lang w:eastAsia="pl-PL"/>
        </w:rPr>
        <w:t>Waluta, w jakiej będą prowadzone rozliczenia związane z realizacją niniejszego zamówienia.</w:t>
      </w:r>
    </w:p>
    <w:p w:rsidR="00B31DAA" w:rsidRDefault="00B31DAA" w:rsidP="00B31DAA">
      <w:pPr>
        <w:rPr>
          <w:lang w:eastAsia="pl-PL"/>
        </w:rPr>
      </w:pPr>
      <w:r w:rsidRPr="00A83C38">
        <w:rPr>
          <w:lang w:eastAsia="pl-PL"/>
        </w:rPr>
        <w:t xml:space="preserve">Cena </w:t>
      </w:r>
      <w:r>
        <w:rPr>
          <w:lang w:eastAsia="pl-PL"/>
        </w:rPr>
        <w:t>zostanie podana przez Wykonawcę w PLN.</w:t>
      </w:r>
    </w:p>
    <w:p w:rsidR="00A45DB1" w:rsidRDefault="00A45DB1" w:rsidP="00A45DB1">
      <w:pPr>
        <w:ind w:left="360"/>
        <w:rPr>
          <w:lang w:eastAsia="pl-PL"/>
        </w:rPr>
      </w:pPr>
    </w:p>
    <w:p w:rsidR="00521A11" w:rsidRDefault="00E0776F" w:rsidP="00A45DB1">
      <w:r>
        <w:tab/>
      </w:r>
      <w:r>
        <w:tab/>
      </w:r>
      <w:r>
        <w:tab/>
      </w:r>
      <w:r>
        <w:tab/>
      </w:r>
    </w:p>
    <w:p w:rsidR="00521A11" w:rsidRDefault="00521A11" w:rsidP="00A45DB1"/>
    <w:p w:rsidR="00521A11" w:rsidRDefault="00521A11" w:rsidP="00A45DB1"/>
    <w:p w:rsidR="00E0776F" w:rsidRPr="00AD19F5" w:rsidRDefault="00521A11" w:rsidP="00A45DB1">
      <w:r w:rsidRPr="00AD19F5">
        <w:lastRenderedPageBreak/>
        <w:tab/>
      </w:r>
      <w:r w:rsidRPr="00AD19F5">
        <w:tab/>
      </w:r>
      <w:r w:rsidRPr="00AD19F5">
        <w:tab/>
      </w:r>
      <w:r w:rsidRPr="00AD19F5">
        <w:tab/>
      </w:r>
      <w:r w:rsidRPr="00AD19F5">
        <w:tab/>
      </w:r>
      <w:r w:rsidR="00AD19F5">
        <w:t xml:space="preserve">  </w:t>
      </w:r>
      <w:r w:rsidRPr="00AD19F5">
        <w:tab/>
      </w:r>
      <w:r w:rsidR="00E0776F" w:rsidRPr="00AD19F5">
        <w:tab/>
        <w:t>Załącznik nr 1 do zapytania ofertowego</w:t>
      </w:r>
    </w:p>
    <w:p w:rsidR="00E0776F" w:rsidRPr="00AD19F5" w:rsidRDefault="00E0776F" w:rsidP="00A45DB1"/>
    <w:p w:rsidR="00E0776F" w:rsidRPr="00AD19F5" w:rsidRDefault="00E0776F" w:rsidP="00E0776F">
      <w:pPr>
        <w:jc w:val="center"/>
        <w:rPr>
          <w:b/>
        </w:rPr>
      </w:pPr>
    </w:p>
    <w:p w:rsidR="00E0776F" w:rsidRPr="00AD19F5" w:rsidRDefault="00E0776F" w:rsidP="00E0776F">
      <w:pPr>
        <w:jc w:val="center"/>
        <w:rPr>
          <w:b/>
          <w:vertAlign w:val="superscript"/>
        </w:rPr>
      </w:pPr>
      <w:r w:rsidRPr="00AD19F5">
        <w:rPr>
          <w:b/>
        </w:rPr>
        <w:t>WYKAZ PLANÓW  SPORZĄDZONYCH PRZEZ WYKONAWCĘ</w:t>
      </w:r>
      <w:r w:rsidRPr="00AD19F5">
        <w:rPr>
          <w:b/>
          <w:vertAlign w:val="superscript"/>
        </w:rPr>
        <w:t>*</w:t>
      </w:r>
    </w:p>
    <w:p w:rsidR="00E0776F" w:rsidRPr="00AD19F5" w:rsidRDefault="00E0776F" w:rsidP="00A45D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552"/>
        <w:gridCol w:w="2583"/>
      </w:tblGrid>
      <w:tr w:rsidR="00AD19F5" w:rsidRPr="00AD19F5" w:rsidTr="00E0776F">
        <w:tc>
          <w:tcPr>
            <w:tcW w:w="534" w:type="dxa"/>
          </w:tcPr>
          <w:p w:rsidR="00E0776F" w:rsidRPr="00AD19F5" w:rsidRDefault="00AD19F5" w:rsidP="00A45DB1">
            <w:r w:rsidRPr="00AD19F5">
              <w:t>L</w:t>
            </w:r>
            <w:r w:rsidR="00E0776F" w:rsidRPr="00AD19F5">
              <w:t>p</w:t>
            </w:r>
            <w:r w:rsidRPr="00AD19F5">
              <w:t>.</w:t>
            </w:r>
          </w:p>
        </w:tc>
        <w:tc>
          <w:tcPr>
            <w:tcW w:w="3543" w:type="dxa"/>
          </w:tcPr>
          <w:p w:rsidR="00E0776F" w:rsidRPr="00AD19F5" w:rsidRDefault="00E0776F" w:rsidP="00E0776F">
            <w:pPr>
              <w:jc w:val="center"/>
              <w:rPr>
                <w:b/>
              </w:rPr>
            </w:pPr>
          </w:p>
          <w:p w:rsidR="00E0776F" w:rsidRPr="00AD19F5" w:rsidRDefault="00E0776F" w:rsidP="00E0776F">
            <w:pPr>
              <w:rPr>
                <w:b/>
              </w:rPr>
            </w:pPr>
            <w:r w:rsidRPr="00AD19F5">
              <w:rPr>
                <w:b/>
              </w:rPr>
              <w:t xml:space="preserve">                    Nazwa planu</w:t>
            </w:r>
          </w:p>
        </w:tc>
        <w:tc>
          <w:tcPr>
            <w:tcW w:w="2552" w:type="dxa"/>
          </w:tcPr>
          <w:p w:rsidR="00E0776F" w:rsidRPr="00AD19F5" w:rsidRDefault="00E0776F" w:rsidP="00E0776F">
            <w:pPr>
              <w:jc w:val="center"/>
              <w:rPr>
                <w:b/>
              </w:rPr>
            </w:pPr>
            <w:r w:rsidRPr="00AD19F5">
              <w:rPr>
                <w:b/>
              </w:rPr>
              <w:t xml:space="preserve">  Data rozpoczęcia </w:t>
            </w:r>
            <w:r w:rsidRPr="00AD19F5">
              <w:rPr>
                <w:b/>
              </w:rPr>
              <w:br/>
              <w:t xml:space="preserve">i zakończenia prac nad planem </w:t>
            </w:r>
          </w:p>
        </w:tc>
        <w:tc>
          <w:tcPr>
            <w:tcW w:w="2583" w:type="dxa"/>
          </w:tcPr>
          <w:p w:rsidR="00E0776F" w:rsidRPr="00AD19F5" w:rsidRDefault="00E0776F" w:rsidP="00E0776F">
            <w:pPr>
              <w:jc w:val="center"/>
              <w:rPr>
                <w:b/>
              </w:rPr>
            </w:pPr>
            <w:r w:rsidRPr="00AD19F5">
              <w:rPr>
                <w:b/>
              </w:rPr>
              <w:t>Podmiot</w:t>
            </w:r>
            <w:r w:rsidR="00AD19F5" w:rsidRPr="00AD19F5">
              <w:rPr>
                <w:b/>
              </w:rPr>
              <w:t>,</w:t>
            </w:r>
            <w:r w:rsidRPr="00AD19F5">
              <w:rPr>
                <w:b/>
              </w:rPr>
              <w:t xml:space="preserve">  na rzecz którego opracowano plan</w:t>
            </w:r>
          </w:p>
        </w:tc>
      </w:tr>
      <w:tr w:rsidR="00AD19F5" w:rsidRPr="00AD19F5" w:rsidTr="00E0776F">
        <w:tc>
          <w:tcPr>
            <w:tcW w:w="534" w:type="dxa"/>
          </w:tcPr>
          <w:p w:rsidR="00E0776F" w:rsidRPr="00AD19F5" w:rsidRDefault="00E0776F" w:rsidP="00A45DB1"/>
        </w:tc>
        <w:tc>
          <w:tcPr>
            <w:tcW w:w="3543" w:type="dxa"/>
          </w:tcPr>
          <w:p w:rsidR="00E0776F" w:rsidRPr="00AD19F5" w:rsidRDefault="00E0776F" w:rsidP="00A45DB1"/>
          <w:p w:rsidR="00E0776F" w:rsidRPr="00AD19F5" w:rsidRDefault="00E0776F" w:rsidP="00A45DB1"/>
        </w:tc>
        <w:tc>
          <w:tcPr>
            <w:tcW w:w="2552" w:type="dxa"/>
          </w:tcPr>
          <w:p w:rsidR="00E0776F" w:rsidRPr="00AD19F5" w:rsidRDefault="00E0776F" w:rsidP="00A45DB1"/>
        </w:tc>
        <w:tc>
          <w:tcPr>
            <w:tcW w:w="2583" w:type="dxa"/>
          </w:tcPr>
          <w:p w:rsidR="00E0776F" w:rsidRPr="00AD19F5" w:rsidRDefault="00E0776F" w:rsidP="00A45DB1"/>
        </w:tc>
      </w:tr>
      <w:tr w:rsidR="00AD19F5" w:rsidRPr="00AD19F5" w:rsidTr="00E0776F">
        <w:tc>
          <w:tcPr>
            <w:tcW w:w="534" w:type="dxa"/>
          </w:tcPr>
          <w:p w:rsidR="00E0776F" w:rsidRPr="00AD19F5" w:rsidRDefault="00E0776F" w:rsidP="00A45DB1"/>
        </w:tc>
        <w:tc>
          <w:tcPr>
            <w:tcW w:w="3543" w:type="dxa"/>
          </w:tcPr>
          <w:p w:rsidR="00E0776F" w:rsidRPr="00AD19F5" w:rsidRDefault="00E0776F" w:rsidP="00A45DB1"/>
          <w:p w:rsidR="00E0776F" w:rsidRPr="00AD19F5" w:rsidRDefault="00E0776F" w:rsidP="00A45DB1"/>
        </w:tc>
        <w:tc>
          <w:tcPr>
            <w:tcW w:w="2552" w:type="dxa"/>
          </w:tcPr>
          <w:p w:rsidR="00E0776F" w:rsidRPr="00AD19F5" w:rsidRDefault="00E0776F" w:rsidP="00A45DB1"/>
        </w:tc>
        <w:tc>
          <w:tcPr>
            <w:tcW w:w="2583" w:type="dxa"/>
          </w:tcPr>
          <w:p w:rsidR="00E0776F" w:rsidRPr="00AD19F5" w:rsidRDefault="00E0776F" w:rsidP="00A45DB1"/>
        </w:tc>
      </w:tr>
      <w:tr w:rsidR="00AD19F5" w:rsidRPr="00AD19F5" w:rsidTr="00E0776F">
        <w:tc>
          <w:tcPr>
            <w:tcW w:w="534" w:type="dxa"/>
          </w:tcPr>
          <w:p w:rsidR="00E0776F" w:rsidRPr="00AD19F5" w:rsidRDefault="00E0776F" w:rsidP="00A45DB1"/>
        </w:tc>
        <w:tc>
          <w:tcPr>
            <w:tcW w:w="3543" w:type="dxa"/>
          </w:tcPr>
          <w:p w:rsidR="00E0776F" w:rsidRPr="00AD19F5" w:rsidRDefault="00E0776F" w:rsidP="00A45DB1"/>
          <w:p w:rsidR="00E0776F" w:rsidRPr="00AD19F5" w:rsidRDefault="00E0776F" w:rsidP="00A45DB1"/>
        </w:tc>
        <w:tc>
          <w:tcPr>
            <w:tcW w:w="2552" w:type="dxa"/>
          </w:tcPr>
          <w:p w:rsidR="00E0776F" w:rsidRPr="00AD19F5" w:rsidRDefault="00E0776F" w:rsidP="00A45DB1"/>
        </w:tc>
        <w:tc>
          <w:tcPr>
            <w:tcW w:w="2583" w:type="dxa"/>
          </w:tcPr>
          <w:p w:rsidR="00E0776F" w:rsidRPr="00AD19F5" w:rsidRDefault="00E0776F" w:rsidP="00A45DB1"/>
        </w:tc>
      </w:tr>
      <w:tr w:rsidR="00AD19F5" w:rsidRPr="00AD19F5" w:rsidTr="00E0776F">
        <w:tc>
          <w:tcPr>
            <w:tcW w:w="534" w:type="dxa"/>
          </w:tcPr>
          <w:p w:rsidR="00E0776F" w:rsidRPr="00AD19F5" w:rsidRDefault="00E0776F" w:rsidP="00A45DB1"/>
        </w:tc>
        <w:tc>
          <w:tcPr>
            <w:tcW w:w="3543" w:type="dxa"/>
          </w:tcPr>
          <w:p w:rsidR="00E0776F" w:rsidRPr="00AD19F5" w:rsidRDefault="00E0776F" w:rsidP="00A45DB1"/>
          <w:p w:rsidR="00E0776F" w:rsidRPr="00AD19F5" w:rsidRDefault="00E0776F" w:rsidP="00A45DB1"/>
        </w:tc>
        <w:tc>
          <w:tcPr>
            <w:tcW w:w="2552" w:type="dxa"/>
          </w:tcPr>
          <w:p w:rsidR="00E0776F" w:rsidRPr="00AD19F5" w:rsidRDefault="00E0776F" w:rsidP="00A45DB1"/>
        </w:tc>
        <w:tc>
          <w:tcPr>
            <w:tcW w:w="2583" w:type="dxa"/>
          </w:tcPr>
          <w:p w:rsidR="00E0776F" w:rsidRPr="00AD19F5" w:rsidRDefault="00E0776F" w:rsidP="00A45DB1"/>
        </w:tc>
      </w:tr>
    </w:tbl>
    <w:p w:rsidR="00E0776F" w:rsidRPr="00521A11" w:rsidRDefault="00E0776F" w:rsidP="00A45DB1">
      <w:pPr>
        <w:rPr>
          <w:color w:val="FF0000"/>
        </w:rPr>
      </w:pPr>
    </w:p>
    <w:p w:rsidR="00E0776F" w:rsidRDefault="00E0776F" w:rsidP="00A45DB1"/>
    <w:p w:rsidR="00E0776F" w:rsidRDefault="00E0776F" w:rsidP="00A45DB1"/>
    <w:p w:rsidR="00E0776F" w:rsidRDefault="00E0776F" w:rsidP="00A45DB1"/>
    <w:p w:rsidR="00E0776F" w:rsidRDefault="00E0776F" w:rsidP="00A45DB1"/>
    <w:p w:rsidR="00E0776F" w:rsidRDefault="00E0776F" w:rsidP="00A45DB1"/>
    <w:p w:rsidR="00E0776F" w:rsidRDefault="00E0776F" w:rsidP="00A45DB1"/>
    <w:p w:rsidR="00E0776F" w:rsidRDefault="00E0776F" w:rsidP="00A45DB1"/>
    <w:p w:rsidR="00E0776F" w:rsidRDefault="00E0776F" w:rsidP="00A45DB1"/>
    <w:p w:rsidR="00E0776F" w:rsidRPr="00AD19F5" w:rsidRDefault="00E0776F" w:rsidP="00E0776F">
      <w:pPr>
        <w:rPr>
          <w:sz w:val="18"/>
          <w:szCs w:val="18"/>
        </w:rPr>
      </w:pPr>
      <w:r w:rsidRPr="00AD19F5">
        <w:rPr>
          <w:sz w:val="18"/>
          <w:szCs w:val="18"/>
        </w:rPr>
        <w:t xml:space="preserve">* Ocenie podlegać będą plany sporządzone przez wykonawcę w okresie ostatnich </w:t>
      </w:r>
      <w:r w:rsidR="00AD19F5" w:rsidRPr="00AD19F5">
        <w:rPr>
          <w:sz w:val="18"/>
          <w:szCs w:val="18"/>
        </w:rPr>
        <w:t xml:space="preserve">5 </w:t>
      </w:r>
      <w:r w:rsidRPr="00AD19F5">
        <w:rPr>
          <w:sz w:val="18"/>
          <w:szCs w:val="18"/>
        </w:rPr>
        <w:t xml:space="preserve"> lat przed upływem terminu składania ofert, a jeżeli okres prowadzenia działalności jest krótszy – to w tym okresie. Rozstrzygające znaczenie ma data zakończenia prac nad planem</w:t>
      </w:r>
    </w:p>
    <w:sectPr w:rsidR="00E0776F" w:rsidRPr="00AD19F5" w:rsidSect="00460E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67" w:rsidRDefault="00772B67" w:rsidP="00A54350">
      <w:pPr>
        <w:spacing w:after="0" w:line="240" w:lineRule="auto"/>
      </w:pPr>
      <w:r>
        <w:separator/>
      </w:r>
    </w:p>
  </w:endnote>
  <w:endnote w:type="continuationSeparator" w:id="0">
    <w:p w:rsidR="00772B67" w:rsidRDefault="00772B67" w:rsidP="00A5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50" w:rsidRDefault="00A54350">
    <w:pPr>
      <w:pStyle w:val="Stopka"/>
    </w:pPr>
  </w:p>
  <w:p w:rsidR="00A54350" w:rsidRDefault="00A54350" w:rsidP="00A54350">
    <w:pPr>
      <w:ind w:left="360"/>
      <w:jc w:val="center"/>
    </w:pPr>
    <w:r>
      <w:rPr>
        <w:noProof/>
        <w:lang w:eastAsia="pl-PL"/>
      </w:rPr>
      <w:drawing>
        <wp:inline distT="0" distB="0" distL="0" distR="0">
          <wp:extent cx="5760720" cy="690182"/>
          <wp:effectExtent l="0" t="0" r="0" b="0"/>
          <wp:docPr id="2" name="Obraz 2" descr="BBPL-stopka-now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BBPL-stopka-n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4350" w:rsidRDefault="00A543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67" w:rsidRDefault="00772B67" w:rsidP="00A54350">
      <w:pPr>
        <w:spacing w:after="0" w:line="240" w:lineRule="auto"/>
      </w:pPr>
      <w:r>
        <w:separator/>
      </w:r>
    </w:p>
  </w:footnote>
  <w:footnote w:type="continuationSeparator" w:id="0">
    <w:p w:rsidR="00772B67" w:rsidRDefault="00772B67" w:rsidP="00A54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961"/>
    <w:multiLevelType w:val="hybridMultilevel"/>
    <w:tmpl w:val="6158CC32"/>
    <w:lvl w:ilvl="0" w:tplc="4A1A1FE2">
      <w:start w:val="2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D1121E"/>
    <w:multiLevelType w:val="hybridMultilevel"/>
    <w:tmpl w:val="0ACC89DE"/>
    <w:lvl w:ilvl="0" w:tplc="ED0ECEE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A6CA1"/>
    <w:multiLevelType w:val="hybridMultilevel"/>
    <w:tmpl w:val="E64CB6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E4C9C"/>
    <w:multiLevelType w:val="hybridMultilevel"/>
    <w:tmpl w:val="17CEABEC"/>
    <w:lvl w:ilvl="0" w:tplc="BB9E4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A10838"/>
    <w:multiLevelType w:val="hybridMultilevel"/>
    <w:tmpl w:val="A1ACF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2118D"/>
    <w:multiLevelType w:val="hybridMultilevel"/>
    <w:tmpl w:val="C9229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C5D93"/>
    <w:multiLevelType w:val="hybridMultilevel"/>
    <w:tmpl w:val="ADAE7466"/>
    <w:lvl w:ilvl="0" w:tplc="E31403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5C"/>
    <w:rsid w:val="00064E3A"/>
    <w:rsid w:val="000A5946"/>
    <w:rsid w:val="000D31B7"/>
    <w:rsid w:val="001170EE"/>
    <w:rsid w:val="0014765C"/>
    <w:rsid w:val="001F3580"/>
    <w:rsid w:val="002124C6"/>
    <w:rsid w:val="002254EF"/>
    <w:rsid w:val="00237C3F"/>
    <w:rsid w:val="002B6962"/>
    <w:rsid w:val="002E5A2B"/>
    <w:rsid w:val="00304604"/>
    <w:rsid w:val="0032119C"/>
    <w:rsid w:val="0032570B"/>
    <w:rsid w:val="0037668E"/>
    <w:rsid w:val="00385720"/>
    <w:rsid w:val="003C2A22"/>
    <w:rsid w:val="00460E0D"/>
    <w:rsid w:val="004A5F78"/>
    <w:rsid w:val="004B1B83"/>
    <w:rsid w:val="004D03AB"/>
    <w:rsid w:val="00521A11"/>
    <w:rsid w:val="00662B4A"/>
    <w:rsid w:val="006C62E5"/>
    <w:rsid w:val="007562BF"/>
    <w:rsid w:val="00772B67"/>
    <w:rsid w:val="007B60A4"/>
    <w:rsid w:val="008552D6"/>
    <w:rsid w:val="00872779"/>
    <w:rsid w:val="009329D9"/>
    <w:rsid w:val="009C5463"/>
    <w:rsid w:val="009E46A9"/>
    <w:rsid w:val="00A45DB1"/>
    <w:rsid w:val="00A54350"/>
    <w:rsid w:val="00A83C38"/>
    <w:rsid w:val="00A83D6C"/>
    <w:rsid w:val="00AD19F5"/>
    <w:rsid w:val="00AE58B8"/>
    <w:rsid w:val="00B31DAA"/>
    <w:rsid w:val="00B743B1"/>
    <w:rsid w:val="00BD1741"/>
    <w:rsid w:val="00C40B77"/>
    <w:rsid w:val="00C8761F"/>
    <w:rsid w:val="00CC6DD3"/>
    <w:rsid w:val="00D859AD"/>
    <w:rsid w:val="00E02D9C"/>
    <w:rsid w:val="00E0776F"/>
    <w:rsid w:val="00E27F72"/>
    <w:rsid w:val="00EC3767"/>
    <w:rsid w:val="00EE78D8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D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C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4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350"/>
  </w:style>
  <w:style w:type="paragraph" w:styleId="Stopka">
    <w:name w:val="footer"/>
    <w:basedOn w:val="Normalny"/>
    <w:link w:val="StopkaZnak"/>
    <w:uiPriority w:val="99"/>
    <w:unhideWhenUsed/>
    <w:rsid w:val="00A54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350"/>
  </w:style>
  <w:style w:type="table" w:styleId="Tabela-Siatka">
    <w:name w:val="Table Grid"/>
    <w:basedOn w:val="Standardowy"/>
    <w:uiPriority w:val="59"/>
    <w:rsid w:val="00E077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D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C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4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350"/>
  </w:style>
  <w:style w:type="paragraph" w:styleId="Stopka">
    <w:name w:val="footer"/>
    <w:basedOn w:val="Normalny"/>
    <w:link w:val="StopkaZnak"/>
    <w:uiPriority w:val="99"/>
    <w:unhideWhenUsed/>
    <w:rsid w:val="00A54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350"/>
  </w:style>
  <w:style w:type="table" w:styleId="Tabela-Siatka">
    <w:name w:val="Table Grid"/>
    <w:basedOn w:val="Standardowy"/>
    <w:uiPriority w:val="59"/>
    <w:rsid w:val="00E077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4F8A-A892-4BD4-8BD4-0A3D69A0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1412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Pantkowska</dc:creator>
  <cp:lastModifiedBy>Iza Pantkowska</cp:lastModifiedBy>
  <cp:revision>3</cp:revision>
  <cp:lastPrinted>2019-04-04T08:03:00Z</cp:lastPrinted>
  <dcterms:created xsi:type="dcterms:W3CDTF">2019-04-04T10:44:00Z</dcterms:created>
  <dcterms:modified xsi:type="dcterms:W3CDTF">2019-04-04T10:45:00Z</dcterms:modified>
</cp:coreProperties>
</file>